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от 22 марта 2016 г. N 834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1"/>
      <w:bookmarkEnd w:id="0"/>
      <w:r w:rsidRPr="001522BA">
        <w:rPr>
          <w:rFonts w:ascii="Times New Roman" w:hAnsi="Times New Roman" w:cs="Times New Roman"/>
          <w:sz w:val="24"/>
          <w:szCs w:val="24"/>
        </w:rPr>
        <w:t>ПОЛОЖЕНИЕ</w:t>
      </w:r>
    </w:p>
    <w:p w:rsidR="001522BA" w:rsidRPr="001522BA" w:rsidRDefault="001522BA" w:rsidP="001522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О ПРОВЕДЕНИИ КОНКУРСА НА ПРАВО РАЗМЕЩЕНИЯ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ПЕРЕДВИЖНЫХ</w:t>
      </w:r>
      <w:proofErr w:type="gramEnd"/>
    </w:p>
    <w:p w:rsidR="001522BA" w:rsidRPr="001522BA" w:rsidRDefault="001522BA" w:rsidP="001522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НЕСТАЦИОНАРНЫХ ТОРГОВЫХ ОБЪЕКТОВ НА ТЕРРИТОРИИ</w:t>
      </w:r>
    </w:p>
    <w:p w:rsidR="001522BA" w:rsidRPr="001522BA" w:rsidRDefault="001522BA" w:rsidP="001522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МУНИЦИПАЛЬНОГО ОБРАЗОВАНИЯ ГОРОДА БЛАГОВЕЩЕНСКА</w:t>
      </w:r>
    </w:p>
    <w:p w:rsidR="001522BA" w:rsidRPr="001522BA" w:rsidRDefault="001522BA" w:rsidP="001522B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522BA" w:rsidRPr="001522BA" w:rsidRDefault="001522BA" w:rsidP="001522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Настоящее Положение определяет порядок проведения и условия участия в конкурсе на право размещения передвижных нестационарных торговых объектов: временных, сезонных конструкций (палатки, лотки, торговые (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вендинговые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>) автоматы, тележки, летние кафе) и передвижных сооружений (автомагазины, автолавки, автофургоны, автоприцепы, автоцистерны) (далее - конкурс) на территории муниципального образования города Благовещенск.</w:t>
      </w:r>
      <w:proofErr w:type="gramEnd"/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1.2. Целями проведения конкурса являются: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обеспечение равных возможностей юридическим лицам и индивидуальным предпринимателям для размещения передвижных нестационарных торговых объектов;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создание благоприятных условий для потребителей и удовлетворения покупательского спроса, создание дополнительных рабочих мест.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1.3. Предметом конкурса является право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 xml:space="preserve">на размещение передвижного нестационарного торгового объекта на территории муниципального образования города </w:t>
      </w:r>
      <w:r w:rsidRPr="00115E78">
        <w:rPr>
          <w:rFonts w:ascii="Times New Roman" w:hAnsi="Times New Roman" w:cs="Times New Roman"/>
          <w:sz w:val="24"/>
          <w:szCs w:val="24"/>
        </w:rPr>
        <w:t xml:space="preserve">Благовещенска в соответствии со </w:t>
      </w:r>
      <w:hyperlink r:id="rId5">
        <w:r w:rsidRPr="00115E78">
          <w:rPr>
            <w:rFonts w:ascii="Times New Roman" w:hAnsi="Times New Roman" w:cs="Times New Roman"/>
            <w:sz w:val="24"/>
            <w:szCs w:val="24"/>
          </w:rPr>
          <w:t>схемой</w:t>
        </w:r>
      </w:hyperlink>
      <w:r w:rsidRPr="00115E78">
        <w:rPr>
          <w:rFonts w:ascii="Times New Roman" w:hAnsi="Times New Roman" w:cs="Times New Roman"/>
          <w:sz w:val="24"/>
          <w:szCs w:val="24"/>
        </w:rPr>
        <w:t xml:space="preserve"> размещения нестационарных торговых объектов </w:t>
      </w:r>
      <w:r w:rsidRPr="001522BA">
        <w:rPr>
          <w:rFonts w:ascii="Times New Roman" w:hAnsi="Times New Roman" w:cs="Times New Roman"/>
          <w:sz w:val="24"/>
          <w:szCs w:val="24"/>
        </w:rPr>
        <w:t>на территории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города Благовещенска, утвержденной постановлением администрации города Благовещенска от 3 сентября 2021 г. N 3462.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1.4. Организатором конкурса является управление по развитию потребительского рынка и услуг администрации города Благовещенска, расположенное по адресу: Амурская область, город Благовещенск, ул. Ленина, 108/2, 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>. 103, телефоны: 233-923, 233-922 (далее - Организатор). Организатор конкурса принимает решение о дате проведения конкурса.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1.5. Извещение о проведении конкурса размещается на официальном сайте администрации города Благовещенска в сети Интернет (www.admblag.ru) в срок не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чем за 30 дней до даты проведения конкурса. В извещении указываются: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предмет конкурса;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место, даты начала и окончания приема заявок на участие в конкурсе;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место, дата, время вскрытия конвертов с заявками на участие в конкурсе;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место, дата, время проведения конкурса;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сведения о порядке проведения конкурса, в том числе об оформлении участия в конкурсе, определении лица, выигравшего конкурс;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сроки заключения и условия договора, заключаемого по результатам конкурса (договора на размещение передвижного нестационарного торгового объекта).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1.6. Передвижные нестационарные торговые объекты размещаются на период, установленный схемой размещения нестационарных торговых объектов на территории муниципального образования города Благовещенска.</w:t>
      </w:r>
    </w:p>
    <w:p w:rsidR="00115E78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1.7. Начальный размер платы за размещение передвижного нестационарного торгового объекта рассчитывается в соответствии с </w:t>
      </w:r>
      <w:hyperlink r:id="rId6">
        <w:r w:rsidRPr="001522BA">
          <w:rPr>
            <w:rFonts w:ascii="Times New Roman" w:hAnsi="Times New Roman" w:cs="Times New Roman"/>
            <w:color w:val="0000FF"/>
            <w:sz w:val="24"/>
            <w:szCs w:val="24"/>
          </w:rPr>
          <w:t>Методикой</w:t>
        </w:r>
      </w:hyperlink>
      <w:r w:rsidRPr="001522BA">
        <w:rPr>
          <w:rFonts w:ascii="Times New Roman" w:hAnsi="Times New Roman" w:cs="Times New Roman"/>
          <w:sz w:val="24"/>
          <w:szCs w:val="24"/>
        </w:rPr>
        <w:t xml:space="preserve"> определения платы за </w:t>
      </w:r>
      <w:r w:rsidRPr="001522BA">
        <w:rPr>
          <w:rFonts w:ascii="Times New Roman" w:hAnsi="Times New Roman" w:cs="Times New Roman"/>
          <w:sz w:val="24"/>
          <w:szCs w:val="24"/>
        </w:rPr>
        <w:lastRenderedPageBreak/>
        <w:t>размещение нестационарного торгового объекта, утвержденной постановлением администрации города Благовещенска от 26 февраля 2015 г. N 799.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1.8. Организатор конкурса осуществляет информирование индивидуальных предпринимателей и юридических лиц о результатах конкурса путем размещения информации на стендах в здании администрации города по адресу: Амурская область, город Благовещенск, ул. Ленина, 108/2, 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>. 103, и на официальном сайте администрации города Благовещенска в сети Интернет (www.admblag.ru).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1.9. Для проведения конкурса создается комиссия по проведению конкурса на право размещения передвижных нестационарных торговых объектов на территории муниципального образования города Благовещенска (далее - конкурсная комиссия).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1.10. Конкурсная комиссия: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вскрывает конверты с документами на участие в конкурсе;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принимает решение о допуске к участию в конкурсе или об отказе в допуске к участию в конкурсе;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рассматривает заявки на участие в конкурсе;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определяет победителей конкурса.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1.11. Формой работы конкурсной комиссии являются заседания. Заседание конкурсной комиссии считается правомочным, если на нем присутствует не менее 2/3 членов комиссии.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1.12. Решение конкурсной комиссии принимается большинством голосов от числа присутствующих членов конкурсной комиссии. В случае равенства голосов решающим является голос председательствующего на заседании конкурсной комиссии.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1.13. Результаты голосования и решение конкурсной комиссии заносятся в протокол заседания конкурсной комиссии, который подписывается ее членами, присутствовавшими на заседании. Протокол заседания конкурсной комиссии ведется секретарем конкурсной комиссии.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 Порядок подачи заявок на участие в конкурсе</w:t>
      </w:r>
    </w:p>
    <w:p w:rsidR="001522BA" w:rsidRPr="001522BA" w:rsidRDefault="001522BA" w:rsidP="001522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2.1. В конкурсе могут участвовать юридические лица и индивидуальные предприниматели.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2.2. </w:t>
      </w:r>
      <w:hyperlink w:anchor="P179">
        <w:r w:rsidRPr="00115E78">
          <w:rPr>
            <w:rFonts w:ascii="Times New Roman" w:hAnsi="Times New Roman" w:cs="Times New Roman"/>
            <w:sz w:val="24"/>
            <w:szCs w:val="24"/>
          </w:rPr>
          <w:t>Заявление</w:t>
        </w:r>
      </w:hyperlink>
      <w:r w:rsidRPr="00115E78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на участие в конкурсе подается Организатору по форме согласно приложению N 1 к настоящему Положению.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копия документа о внесении записи в Единый государственный реестр юридических лиц (ЕГРЮЛ) или в Единый государственный реестр индивидуальных предпринимателей (ЕГРИП);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копия документа о постановке на учет в налоговом органе (ИНН);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описание внешнего вида нестационарного торгового объекта, в том числе фотография (эскиз) предлагаемого к размещению объекта с предложениями по благоустройству территории земельного участка и указанием площади (размеров) под объектом;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предложение по организации работы объекта с обязательным указанием времени работы, наличия опыта работы, связанного с предметом конкурса, квалификации работников, мест и способов хранения товара, способов сбора и утилизации мусора, описанием одежды для персонала и оборудования, которым планируется обеспечить объект;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предложение о размере платы за право размещения передвижного нестационарного торгового объекта за первый год размещения.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 Заявление и документы подаются в запечатанном конверте. На конверте указываются наименование заявителя, почтовый адрес, телефон, N лота, адресный ориентир размещения объекта.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99"/>
      <w:bookmarkEnd w:id="1"/>
      <w:r w:rsidRPr="001522BA">
        <w:rPr>
          <w:rFonts w:ascii="Times New Roman" w:hAnsi="Times New Roman" w:cs="Times New Roman"/>
          <w:sz w:val="24"/>
          <w:szCs w:val="24"/>
        </w:rPr>
        <w:lastRenderedPageBreak/>
        <w:t>2.4. Требования к оформлению заявок на участие в конкурсе: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все документы должны быть прошиты, страницы пронумерованы, скреплены печатью, заверены подписью руководителя юридического лица или подписью индивидуального предпринимателя.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Копии документов, представленных в составе заявки на участие в конкурсе, должны быть заверены печатью и подписью руководителя юридического лица или индивидуального предпринимателя.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2.5. При подаче заявки заявитель предъявляет документ, удостоверяющий личность. В случае подачи заявки представителем индивидуального предпринимателя или юридического лица также предъявляется документ, подтверждающий полномочия представителя.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2.6. Заявитель вправе подать только одну заявку на участие в конкурсе в отношении каждого лота конкурса.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2.7. Заявка регистрируется Организатором конкурса в журнале приема заявок с присвоением каждой заявке номера с указанием даты подачи документов.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На заявке Организатором конкурса делается отметка о принятии заявки с указанием ее номера и даты принятия.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2.8. Организатор конкурса обязан обеспечить конфиденциальность сведений, содержащихся в заявках, до вскрытия конвертов с заявками на участие в конкурсе. Лица, осуществляющие хранение конвертов с заявками, не вправе допускать повреждение конвертов до момента их вскрытия.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2.9. Заявитель имеет право внести изменения в заявку до даты окончания приема заявок, указанной в извещении.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Изменения к заявке оформляются в соответствии с требованиями, установленными для подачи заявок, с обязательным указанием на конверте "Внесение изменений в заявку на участие в конкурсе".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2.10. Заявитель имеет право отозвать поданную заявку до даты окончания приема заявок, указанной в извещении, направив об этом уведомление в письменной форме Организатору конкурса, при этом уведомление регистрируется в журнале приема заявок.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2.11. Организатор конкурса отказывает в приеме заявки в следующих случаях: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а) заявка подается до начала или по истечении срока приема заявок, указанного в извещении о проведении конкурса;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б) заявка подается лицом, не уполномоченным действовать от имени заявителя.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 Порядок вскрытия конвертов с заявками на участие</w:t>
      </w:r>
    </w:p>
    <w:p w:rsidR="001522BA" w:rsidRPr="001522BA" w:rsidRDefault="001522BA" w:rsidP="001522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в конкурсе и принятия решения о допуске</w:t>
      </w:r>
    </w:p>
    <w:p w:rsidR="001522BA" w:rsidRPr="001522BA" w:rsidRDefault="001522BA" w:rsidP="001522B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к участию в конкурсе</w:t>
      </w:r>
    </w:p>
    <w:p w:rsidR="001522BA" w:rsidRPr="001522BA" w:rsidRDefault="001522BA" w:rsidP="001522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3.1. Комиссией вскрываются конверты с заявками на участие в конкурсе в день, время и в месте проведения вскрытия конвертов, указанные в извещении. Конверты с изменениями заявок вскрываются конкурсной комиссией одновременно с конвертами с заявками на участие в конкурсе.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3.2. В случае установления факта подачи одним заявителем двух и более заявок на участие в конкурсе в отношении одного и того же лота при условии, что поданные ранее заявки этим заявителем не отозваны, все заявки на участие в конкурсе такого заявителя, поданные в отношении данного лота, не рассматриваются.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3.3. Комиссия рассматривает заявки на участие в конкурсном отборе на предмет соответствия заявителей и заявок требованиям, установленным настоящим Положением.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3.4. На основании результатов рассмотрения заявок на участие в конкурсном отборе конкурсной комиссией принимается решение о допуске к участию в конкурсе или об отказе в допуске.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3.5. Заявителю отказывается в допуске к участию в конкурсе по следующим </w:t>
      </w:r>
      <w:r w:rsidRPr="001522BA">
        <w:rPr>
          <w:rFonts w:ascii="Times New Roman" w:hAnsi="Times New Roman" w:cs="Times New Roman"/>
          <w:sz w:val="24"/>
          <w:szCs w:val="24"/>
        </w:rPr>
        <w:lastRenderedPageBreak/>
        <w:t>основаниям:</w:t>
      </w:r>
    </w:p>
    <w:p w:rsidR="001522BA" w:rsidRPr="009B3DD3" w:rsidRDefault="001522BA" w:rsidP="00115E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DD3">
        <w:rPr>
          <w:rFonts w:ascii="Times New Roman" w:hAnsi="Times New Roman" w:cs="Times New Roman"/>
          <w:sz w:val="24"/>
          <w:szCs w:val="24"/>
        </w:rPr>
        <w:t xml:space="preserve">отсутствие в составе заявки на участие в конкурсе документов и сведений, </w:t>
      </w:r>
    </w:p>
    <w:p w:rsidR="001522BA" w:rsidRPr="009B3DD3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B3DD3">
        <w:rPr>
          <w:rFonts w:ascii="Times New Roman" w:hAnsi="Times New Roman" w:cs="Times New Roman"/>
          <w:sz w:val="24"/>
          <w:szCs w:val="24"/>
        </w:rPr>
        <w:t xml:space="preserve">несоответствие заявки требованиям, установленным </w:t>
      </w:r>
      <w:hyperlink w:anchor="P99">
        <w:r w:rsidRPr="009B3DD3">
          <w:rPr>
            <w:rFonts w:ascii="Times New Roman" w:hAnsi="Times New Roman" w:cs="Times New Roman"/>
            <w:sz w:val="24"/>
            <w:szCs w:val="24"/>
          </w:rPr>
          <w:t>пунктом 2.4</w:t>
        </w:r>
      </w:hyperlink>
      <w:r w:rsidRPr="009B3DD3">
        <w:rPr>
          <w:rFonts w:ascii="Times New Roman" w:hAnsi="Times New Roman" w:cs="Times New Roman"/>
          <w:sz w:val="24"/>
          <w:szCs w:val="24"/>
        </w:rPr>
        <w:t xml:space="preserve"> настоящего Положения.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3.6.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Протокол вскрытия конвертов с заявками на участие в конкурсе ведется конкурсной комиссией, подписывается всеми присутствующими членами конкурсной комиссии и не позднее трех рабочих дней со дня подписания протокола размещается на официальном сайте администрации города Благовещенска в информационно-телекоммуникационной сети "Интернет" и путем размещения информации на стендах в здании администрации города по адресу: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Амурская область, город Благовещенск, ул. Ленина, 108/2, 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>. 103.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3.7. Протокол должен содержать сведения о заявителях, решение о допуске или об отказе в допуске заявителя к участию в конкурсе.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4. Порядок проведения конкурса</w:t>
      </w:r>
    </w:p>
    <w:p w:rsidR="001522BA" w:rsidRPr="001522BA" w:rsidRDefault="001522BA" w:rsidP="001522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4.1. Конкурс проходит в день, время и месте,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указанные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в извещении о проведении конкурса.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4.2. При определении победителей конкурса конкурсной комиссией оцениваются предложения участников конкурса по следующим критериям: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организация работы нестационарного объекта;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внешний вид объекта;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- размер платы за право размещения нестационарного торгового объекта за первый год размещения.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4.3. Оценка участников конкурса производится по 5-балльной системе по каждому критерию. По итогам оценки каждый член комиссии выставляет участнику конкурса соответствующий балл.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4.4. После оценки всех участников конкурса и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подсчета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набранных ими баллов конкурсная комиссия определяет победителя конкурса. По каждому лоту победителем признается участник, получивший наибольшее количество баллов.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Участник, следующий за победителем по количеству набранных баллов, занимает второе место.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При равенстве баллов у нескольких участников конкурса решение конкурсной комиссии принимается открытым голосованием простым большинством голосов ее членов, присутствующих на заседании. При равенстве голосов решающим является голос председателя конкурсной комиссии.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В случае поступления на лот одного заявления право на размещение предоставляется единственному участнику конкурса.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4.5. Результаты конкурса оформляются протоколом.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4.6. Организатор конкурса в течение пяти рабочих дней со дня проведения конкурса </w:t>
      </w:r>
      <w:r w:rsidRPr="009B3DD3">
        <w:rPr>
          <w:rFonts w:ascii="Times New Roman" w:hAnsi="Times New Roman" w:cs="Times New Roman"/>
          <w:sz w:val="24"/>
          <w:szCs w:val="24"/>
        </w:rPr>
        <w:t xml:space="preserve">представляет победителю проект </w:t>
      </w:r>
      <w:hyperlink w:anchor="P251">
        <w:r w:rsidRPr="009B3DD3">
          <w:rPr>
            <w:rFonts w:ascii="Times New Roman" w:hAnsi="Times New Roman" w:cs="Times New Roman"/>
            <w:sz w:val="24"/>
            <w:szCs w:val="24"/>
          </w:rPr>
          <w:t>договора</w:t>
        </w:r>
      </w:hyperlink>
      <w:r w:rsidRPr="009B3DD3">
        <w:rPr>
          <w:rFonts w:ascii="Times New Roman" w:hAnsi="Times New Roman" w:cs="Times New Roman"/>
          <w:sz w:val="24"/>
          <w:szCs w:val="24"/>
        </w:rPr>
        <w:t xml:space="preserve"> на размещение нестационарного торгового </w:t>
      </w:r>
      <w:r w:rsidRPr="001522BA">
        <w:rPr>
          <w:rFonts w:ascii="Times New Roman" w:hAnsi="Times New Roman" w:cs="Times New Roman"/>
          <w:sz w:val="24"/>
          <w:szCs w:val="24"/>
        </w:rPr>
        <w:t>объекта по форме согласно приложению N 2 к настоящему Положению.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4.7. В случае письменного отказа победителя конкурса от размещения объекта, а также в случае 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неподписания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 xml:space="preserve"> им договора на размещение передвижного нестационарного торгового объекта в течение десяти дней право размещения объекта предоставляется участнику, занявшему второе место.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 Обязанности победителя конкурса</w:t>
      </w:r>
    </w:p>
    <w:p w:rsidR="001522BA" w:rsidRPr="001522BA" w:rsidRDefault="001522BA" w:rsidP="001522B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5.1. До начала работы торгового объекта победитель обязан: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5.1.1. Заключить договор на размещение передвижного нестационарного торгового объекта (в течение десяти дней со дня проведения конкурса).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lastRenderedPageBreak/>
        <w:t>5.1.2. До заключения договора перечислить на определенный администрацией города расчетный счет размер платы за размещение нестационарного торгового объекта, подтвердить оплату копией платежного поручения (квитанции).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5.1.3. Получить удостоверение нестационарного объекта.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5.1.4. Заключить договор на оказание услуг по вывозу бытовых отходов со специализированной организацией и обеспечить подключение объекта к источникам энергообеспечения (при использовании электрооборудования).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5.2. Обеспечить установку и организацию работы объекта в соответствии с эскизом и схемой привязки на территории.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5.3. Заключить договоры с наемными работниками. Обеспечить обслуживающий персонал униформой, головными уборами, фирменными нагрудными знаками (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>).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5.4.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объекта данного вида.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5.5. Установить объект заводского изготовления, содержать его в чистоте и порядке, устранять повреждения на вывесках, конструктивных элементах, обеспечить наличие урны рядом с объектом и ежедневную уборку прилегающей территории в границах 15 метров в течение всего времени торговли в соответствии с Правилами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благоустройства территории муниципального образования города Благовещенска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>. Не допускать хранение тары на прилегающей территории.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5.6. После окончания срока действия договора, а также в случае досрочного расторжения договора в течение 3 дней освободить занимаемую территорию от объекта, привести территорию в первоначальное состояние.</w:t>
      </w:r>
    </w:p>
    <w:p w:rsidR="001522BA" w:rsidRPr="001522BA" w:rsidRDefault="001522BA" w:rsidP="001522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5.7. При продаже хвойных деревьев иметь товаросопроводительные документы (договор, счет-фактура), прейскурант цен, измерительное оборудование для определения высоты хвойных деревьев.</w:t>
      </w:r>
    </w:p>
    <w:p w:rsidR="001522BA" w:rsidRPr="001522BA" w:rsidRDefault="001522BA" w:rsidP="00152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9B3DD3" w:rsidRDefault="009B3DD3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к Положению</w:t>
      </w:r>
    </w:p>
    <w:p w:rsidR="001522BA" w:rsidRDefault="001522BA" w:rsidP="001522B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F757E" w:rsidRDefault="004F757E" w:rsidP="004F757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по развитию </w:t>
      </w:r>
    </w:p>
    <w:p w:rsidR="004F757E" w:rsidRDefault="004F757E" w:rsidP="004F757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потребительского рынка и </w:t>
      </w:r>
    </w:p>
    <w:p w:rsidR="004F757E" w:rsidRDefault="004F757E" w:rsidP="004F757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 администрации </w:t>
      </w:r>
    </w:p>
    <w:p w:rsidR="004F757E" w:rsidRDefault="004F757E" w:rsidP="004F757E">
      <w:pPr>
        <w:pStyle w:val="ConsPlusNormal"/>
        <w:ind w:firstLine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Благовещенска</w:t>
      </w:r>
    </w:p>
    <w:p w:rsidR="004F757E" w:rsidRPr="001522BA" w:rsidRDefault="004F757E" w:rsidP="001522BA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79"/>
      <w:bookmarkEnd w:id="2"/>
    </w:p>
    <w:p w:rsidR="004F757E" w:rsidRPr="007A28AF" w:rsidRDefault="004F757E" w:rsidP="004F757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ЗАЯВЛЕНИЕ</w:t>
      </w:r>
    </w:p>
    <w:p w:rsidR="004F757E" w:rsidRPr="007A28AF" w:rsidRDefault="004F757E" w:rsidP="004F757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 xml:space="preserve">на участие в конкурсе на право размещения </w:t>
      </w:r>
      <w:proofErr w:type="gramStart"/>
      <w:r w:rsidRPr="007A28AF">
        <w:rPr>
          <w:rFonts w:ascii="Times New Roman" w:hAnsi="Times New Roman" w:cs="Times New Roman"/>
          <w:sz w:val="24"/>
          <w:szCs w:val="24"/>
        </w:rPr>
        <w:t>передвижных</w:t>
      </w:r>
      <w:proofErr w:type="gramEnd"/>
    </w:p>
    <w:p w:rsidR="004F757E" w:rsidRPr="007A28AF" w:rsidRDefault="004F757E" w:rsidP="004F757E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 xml:space="preserve">нестационарных торговых объектов </w:t>
      </w:r>
    </w:p>
    <w:p w:rsidR="004F757E" w:rsidRPr="005F13AA" w:rsidRDefault="004F757E" w:rsidP="004F757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 w:rsidR="004F757E" w:rsidRPr="005F13AA" w:rsidRDefault="004F757E" w:rsidP="004F757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5F13AA">
        <w:rPr>
          <w:rFonts w:ascii="Times New Roman" w:hAnsi="Times New Roman" w:cs="Times New Roman"/>
        </w:rPr>
        <w:t xml:space="preserve"> (наименование хозяйствующего субъекта, Ф.И.О. руководителя, адрес, телефон)</w:t>
      </w:r>
    </w:p>
    <w:p w:rsidR="004F757E" w:rsidRPr="005F13AA" w:rsidRDefault="004F757E" w:rsidP="004F757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757E" w:rsidRPr="007A28AF" w:rsidRDefault="004F757E" w:rsidP="004F757E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заявляет об участии в конкурсе на право размещения передвижных нестационарных торговых объектов на территории муниципального образования города Благовещенска.</w:t>
      </w:r>
    </w:p>
    <w:p w:rsidR="004F757E" w:rsidRPr="007A28AF" w:rsidRDefault="004F757E" w:rsidP="004F757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Адресный ориентир объекта _________________________________________</w:t>
      </w:r>
    </w:p>
    <w:p w:rsidR="004F757E" w:rsidRPr="005F13AA" w:rsidRDefault="004F757E" w:rsidP="004F757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5F13AA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F757E" w:rsidRPr="007A28AF" w:rsidRDefault="004F757E" w:rsidP="004F757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Номер лота ________________________________________________________</w:t>
      </w:r>
    </w:p>
    <w:p w:rsidR="004F757E" w:rsidRPr="007A28AF" w:rsidRDefault="004F757E" w:rsidP="004F757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В случае победы в конкурсе обязуюсь:</w:t>
      </w:r>
    </w:p>
    <w:p w:rsidR="004F757E" w:rsidRPr="007A28AF" w:rsidRDefault="004F757E" w:rsidP="004F757E">
      <w:pPr>
        <w:autoSpaceDE w:val="0"/>
        <w:autoSpaceDN w:val="0"/>
        <w:adjustRightInd w:val="0"/>
        <w:ind w:firstLine="720"/>
        <w:jc w:val="both"/>
      </w:pPr>
      <w:r w:rsidRPr="007A28AF">
        <w:t xml:space="preserve">1. Заключить договор на размещение   передвижного нестационарного торгового объекта (в течение десяти дней со дня проведения конкурса). </w:t>
      </w:r>
    </w:p>
    <w:p w:rsidR="004F757E" w:rsidRPr="007A28AF" w:rsidRDefault="004F757E" w:rsidP="004F757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2. До заключения договора перечислить на определенный администрацией города расчетный счет размер платы за размещение нестационарного торгового объекта, подтвердить  оплату копией платежного поручения (квитанции).</w:t>
      </w:r>
    </w:p>
    <w:p w:rsidR="004F757E" w:rsidRPr="007A28AF" w:rsidRDefault="004F757E" w:rsidP="004F757E">
      <w:pPr>
        <w:autoSpaceDE w:val="0"/>
        <w:autoSpaceDN w:val="0"/>
        <w:adjustRightInd w:val="0"/>
        <w:ind w:firstLine="720"/>
        <w:jc w:val="both"/>
      </w:pPr>
      <w:r w:rsidRPr="007A28AF">
        <w:t xml:space="preserve">3. Получить Удостоверение нестационарного объекта. </w:t>
      </w:r>
    </w:p>
    <w:p w:rsidR="004F757E" w:rsidRPr="007A28AF" w:rsidRDefault="004F757E" w:rsidP="004F757E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4. Заключить договор на оказание услуг по вывозу бытовых отходов со специализированной организацией и обеспечить подключение объекта к источникам энергообеспечения (при использовании электрооборудования).</w:t>
      </w:r>
    </w:p>
    <w:p w:rsidR="004F757E" w:rsidRPr="007A28AF" w:rsidRDefault="004F757E" w:rsidP="004F757E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5. Обеспечить установку и организацию работы Объекта в соответствии с эскизом и схемой привязки на территории.</w:t>
      </w:r>
    </w:p>
    <w:p w:rsidR="004F757E" w:rsidRPr="007A28AF" w:rsidRDefault="004F757E" w:rsidP="00ED65B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6. Заключить договоры с наемными работниками. Обеспечить обслуживающий персонал униформой, головными уборами, фирменными нагрудными знаками (</w:t>
      </w:r>
      <w:proofErr w:type="spellStart"/>
      <w:r w:rsidRPr="007A28AF"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 w:rsidRPr="007A28AF">
        <w:rPr>
          <w:rFonts w:ascii="Times New Roman" w:hAnsi="Times New Roman" w:cs="Times New Roman"/>
          <w:sz w:val="24"/>
          <w:szCs w:val="24"/>
        </w:rPr>
        <w:t>).</w:t>
      </w:r>
    </w:p>
    <w:p w:rsidR="004F757E" w:rsidRPr="007A28AF" w:rsidRDefault="004F757E" w:rsidP="004F757E">
      <w:pPr>
        <w:pStyle w:val="ConsPlusNormal"/>
        <w:widowControl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ab/>
        <w:t xml:space="preserve">7. Обеспечить выполнение установленных законодательством Российской Федерации торговых, санитарных и противопожарных норм и правил организации работы для Объекта данного вида. </w:t>
      </w:r>
    </w:p>
    <w:p w:rsidR="004F757E" w:rsidRPr="007A28AF" w:rsidRDefault="004F757E" w:rsidP="004F757E">
      <w:pPr>
        <w:autoSpaceDE w:val="0"/>
        <w:autoSpaceDN w:val="0"/>
        <w:adjustRightInd w:val="0"/>
        <w:jc w:val="both"/>
      </w:pPr>
      <w:r w:rsidRPr="007A28AF">
        <w:tab/>
        <w:t xml:space="preserve">8. Установить объект заводского изготовления, содержать его в чистоте и порядке, устранять повреждения на вывесках, конструктивных элементах, обеспечить наличие урны рядом с Объектом и ежедневную уборку прилегающей территории в границах </w:t>
      </w:r>
      <w:smartTag w:uri="urn:schemas-microsoft-com:office:smarttags" w:element="metricconverter">
        <w:smartTagPr>
          <w:attr w:name="ProductID" w:val="15 метров"/>
        </w:smartTagPr>
        <w:r w:rsidRPr="007A28AF">
          <w:t>15 метров</w:t>
        </w:r>
      </w:smartTag>
      <w:r w:rsidRPr="007A28AF">
        <w:t xml:space="preserve"> в течение всего времени торговли в соответствии с Правилами </w:t>
      </w:r>
      <w:proofErr w:type="gramStart"/>
      <w:r w:rsidRPr="007A28AF">
        <w:t>благоустройства территории муниципального образования города Благовещенска</w:t>
      </w:r>
      <w:proofErr w:type="gramEnd"/>
      <w:r w:rsidRPr="007A28AF">
        <w:t>. Не допускать хранение тары на прилегающей территории.</w:t>
      </w:r>
    </w:p>
    <w:p w:rsidR="004F757E" w:rsidRPr="007A28AF" w:rsidRDefault="004F757E" w:rsidP="00BC16D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9. После окончания срока действия договора, а также в случае досрочного расторжения договора в течение 3 дней освободить занимаемую территорию от объекта, привести территорию в первоначальное состояние.</w:t>
      </w:r>
    </w:p>
    <w:p w:rsidR="004F757E" w:rsidRPr="007A28AF" w:rsidRDefault="004F757E" w:rsidP="004F757E">
      <w:pPr>
        <w:autoSpaceDE w:val="0"/>
        <w:autoSpaceDN w:val="0"/>
        <w:adjustRightInd w:val="0"/>
        <w:ind w:firstLine="720"/>
        <w:jc w:val="both"/>
        <w:rPr>
          <w:highlight w:val="red"/>
        </w:rPr>
      </w:pPr>
    </w:p>
    <w:p w:rsidR="004F757E" w:rsidRPr="007A28AF" w:rsidRDefault="004F757E" w:rsidP="004F757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A28AF">
        <w:rPr>
          <w:rFonts w:ascii="Times New Roman" w:hAnsi="Times New Roman" w:cs="Times New Roman"/>
          <w:sz w:val="24"/>
          <w:szCs w:val="24"/>
        </w:rPr>
        <w:t>Дата _________________                                           Подпись _______________</w:t>
      </w:r>
    </w:p>
    <w:p w:rsidR="004F757E" w:rsidRDefault="004F757E" w:rsidP="004F757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F757E" w:rsidRPr="007C7697" w:rsidRDefault="004F757E" w:rsidP="004F757E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C7697">
        <w:rPr>
          <w:rFonts w:ascii="Times New Roman" w:hAnsi="Times New Roman" w:cs="Times New Roman"/>
        </w:rPr>
        <w:t>Приложение:</w:t>
      </w:r>
    </w:p>
    <w:p w:rsidR="004F757E" w:rsidRPr="007C7697" w:rsidRDefault="004F757E" w:rsidP="004F757E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7C7697">
        <w:rPr>
          <w:rFonts w:ascii="Times New Roman" w:hAnsi="Times New Roman" w:cs="Times New Roman"/>
        </w:rPr>
        <w:lastRenderedPageBreak/>
        <w:t>- копия документа о внесении записи в единый государственный реестр юридических лиц (ЕГРЮЛ) или в единый государственный реестр индивидуальных предпринимателей (ЕГРИП);</w:t>
      </w:r>
    </w:p>
    <w:p w:rsidR="004F757E" w:rsidRPr="007C7697" w:rsidRDefault="004F757E" w:rsidP="004F757E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7C7697">
        <w:rPr>
          <w:rFonts w:ascii="Times New Roman" w:hAnsi="Times New Roman" w:cs="Times New Roman"/>
        </w:rPr>
        <w:t>- копия документа о постановке на учет в налоговом органе (ИНН);</w:t>
      </w:r>
    </w:p>
    <w:p w:rsidR="004F757E" w:rsidRPr="007C7697" w:rsidRDefault="004F757E" w:rsidP="004F757E">
      <w:pPr>
        <w:pStyle w:val="ConsPlusNormal"/>
        <w:widowControl/>
        <w:jc w:val="both"/>
        <w:rPr>
          <w:rFonts w:ascii="Times New Roman" w:hAnsi="Times New Roman" w:cs="Times New Roman"/>
        </w:rPr>
      </w:pPr>
      <w:r w:rsidRPr="007C7697">
        <w:rPr>
          <w:rFonts w:ascii="Times New Roman" w:hAnsi="Times New Roman" w:cs="Times New Roman"/>
          <w:color w:val="000000"/>
        </w:rPr>
        <w:t xml:space="preserve">- описание внешнего вида </w:t>
      </w:r>
      <w:r w:rsidRPr="007C7697">
        <w:rPr>
          <w:rFonts w:ascii="Times New Roman" w:hAnsi="Times New Roman" w:cs="Times New Roman"/>
        </w:rPr>
        <w:t>нестационарного торгового объекта, в том числе фотография (эскиз) предлагаемого к размещению объекта с предложениями по благоустройству территории земельного участка и указанием площади (размеров) под объектом;</w:t>
      </w:r>
    </w:p>
    <w:p w:rsidR="004F757E" w:rsidRPr="007C7697" w:rsidRDefault="004F757E" w:rsidP="00BC16D8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7C7697">
        <w:rPr>
          <w:color w:val="000000"/>
          <w:sz w:val="22"/>
          <w:szCs w:val="22"/>
        </w:rPr>
        <w:t xml:space="preserve">- предложение по организации работы объекта с обязательным указанием времени работы, </w:t>
      </w:r>
      <w:r w:rsidRPr="007C7697">
        <w:rPr>
          <w:sz w:val="22"/>
          <w:szCs w:val="22"/>
        </w:rPr>
        <w:t xml:space="preserve"> наличия опыта работы, связанного с предметом конкурса, квалификации работников, мест и способов хранения товара, способов сбора и утилизации мусора, описанием одежды для персонала и оборудования, которым планируется обеспечить объект;</w:t>
      </w:r>
    </w:p>
    <w:p w:rsidR="004F757E" w:rsidRPr="007C7697" w:rsidRDefault="004F757E" w:rsidP="004F757E">
      <w:pPr>
        <w:pStyle w:val="ConsPlusNormal"/>
        <w:widowControl/>
        <w:jc w:val="both"/>
      </w:pPr>
      <w:r w:rsidRPr="007C7697">
        <w:rPr>
          <w:rFonts w:ascii="Times New Roman" w:hAnsi="Times New Roman" w:cs="Times New Roman"/>
        </w:rPr>
        <w:t xml:space="preserve">- предложение о размере платы за размещение нестационарного торгового объекта за </w:t>
      </w:r>
      <w:r w:rsidR="00BC16D8">
        <w:rPr>
          <w:rFonts w:ascii="Times New Roman" w:hAnsi="Times New Roman" w:cs="Times New Roman"/>
        </w:rPr>
        <w:t>первый год</w:t>
      </w:r>
      <w:r w:rsidRPr="007C7697">
        <w:rPr>
          <w:rFonts w:ascii="Times New Roman" w:hAnsi="Times New Roman" w:cs="Times New Roman"/>
        </w:rPr>
        <w:t xml:space="preserve"> размещения.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327" w:rsidRDefault="00390327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1522BA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к Положению</w:t>
      </w: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251"/>
      <w:bookmarkEnd w:id="4"/>
      <w:r w:rsidRPr="001522BA">
        <w:rPr>
          <w:rFonts w:ascii="Times New Roman" w:hAnsi="Times New Roman" w:cs="Times New Roman"/>
          <w:sz w:val="24"/>
          <w:szCs w:val="24"/>
        </w:rPr>
        <w:t>ДОГОВОР</w:t>
      </w: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НА РАЗМЕЩЕНИЕ ПЕРЕДВИЖНОГО НЕСТАЦИОНАРНОГО ТОРГОВОГО ОБЪЕКТА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г. Благовещенск                                     </w:t>
      </w:r>
      <w:r w:rsidR="004F757E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1522BA">
        <w:rPr>
          <w:rFonts w:ascii="Times New Roman" w:hAnsi="Times New Roman" w:cs="Times New Roman"/>
          <w:sz w:val="24"/>
          <w:szCs w:val="24"/>
        </w:rPr>
        <w:t xml:space="preserve"> "__" 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4F757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</w:t>
      </w:r>
      <w:r w:rsidR="004F757E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522BA">
        <w:rPr>
          <w:rFonts w:ascii="Times New Roman" w:hAnsi="Times New Roman" w:cs="Times New Roman"/>
          <w:sz w:val="24"/>
          <w:szCs w:val="24"/>
        </w:rPr>
        <w:t>Администрация    города    Благовещенска,    в   дальнейшем   именуемая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"Администрация",  в лице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F757E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2BA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</w:t>
      </w:r>
      <w:r w:rsidR="004F757E">
        <w:rPr>
          <w:rFonts w:ascii="Times New Roman" w:hAnsi="Times New Roman" w:cs="Times New Roman"/>
          <w:sz w:val="24"/>
          <w:szCs w:val="24"/>
        </w:rPr>
        <w:t>___</w:t>
      </w:r>
      <w:r w:rsidRPr="001522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с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одной стороны, и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</w:t>
      </w:r>
      <w:r w:rsidR="004F757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522BA">
        <w:rPr>
          <w:rFonts w:ascii="Times New Roman" w:hAnsi="Times New Roman" w:cs="Times New Roman"/>
          <w:sz w:val="24"/>
          <w:szCs w:val="24"/>
        </w:rPr>
        <w:t xml:space="preserve">(наименование организации, 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22BA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именуемое  в  дальнейшем  "Предприятие",  с  другой  стороны,  на основании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протокола   о   результатах   Конкурса   на  право  размещения  передвижных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нестационарных  торговых  объектов на территории муниципального образования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города Благовещенска заключили настоящий договор о нижеследующем: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 Предмет Договора</w:t>
      </w:r>
    </w:p>
    <w:p w:rsidR="001522BA" w:rsidRPr="004F757E" w:rsidRDefault="001522BA" w:rsidP="001522B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1.1.   Администрация   предоставляет   Предприятию   право   на  размещение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передвижного    нестационарного   торгового    объекта   (далее  -  Объект)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522BA">
        <w:rPr>
          <w:rFonts w:ascii="Times New Roman" w:hAnsi="Times New Roman" w:cs="Times New Roman"/>
          <w:sz w:val="24"/>
          <w:szCs w:val="24"/>
        </w:rPr>
        <w:t>(тип объекта)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522BA">
        <w:rPr>
          <w:rFonts w:ascii="Times New Roman" w:hAnsi="Times New Roman" w:cs="Times New Roman"/>
          <w:sz w:val="24"/>
          <w:szCs w:val="24"/>
        </w:rPr>
        <w:t xml:space="preserve"> (адресный ориентир, N лота)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на срок: __________________________________________________________________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по реализации: 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522BA">
        <w:rPr>
          <w:rFonts w:ascii="Times New Roman" w:hAnsi="Times New Roman" w:cs="Times New Roman"/>
          <w:sz w:val="24"/>
          <w:szCs w:val="24"/>
        </w:rPr>
        <w:t xml:space="preserve"> (специализация, ассортимент товаров)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площадью (размером): 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 Права и обязанности сторон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2.1.  Администрация  обязана выдать Удостоверение нестационарного объекта 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схему привязки на территории.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2.2.  Администрация  имеет  право в любое время действия Договора проверять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соблюдение Предприятием условий Договора на месте размещения Объекта.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 Предприятие обязано: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5" w:name="P291"/>
      <w:bookmarkEnd w:id="5"/>
      <w:r w:rsidRPr="001522BA">
        <w:rPr>
          <w:rFonts w:ascii="Times New Roman" w:hAnsi="Times New Roman" w:cs="Times New Roman"/>
          <w:sz w:val="24"/>
          <w:szCs w:val="24"/>
        </w:rPr>
        <w:t>2.3.1. Своевременно осуществить плату за размещение Объекта в доход бюджета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города Благовещенска.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2.3.2.   Сохранять   тип,   специализацию,   размеры   Объекта   в  течение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установленного срока размещения.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2.3.3.  До  начала  работы  Объекта  заключить договор на оказание услуг по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вывозу  бытовых  отходов  со  специализированной  организацией и обеспечить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подключение  Объекта  к  источникам  энергообеспечения  (при  использовании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электрооборудования).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2.3.4.  Обеспечить  установку и организацию работы Объекта в соответствии с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эскизом и схемой привязки на территории.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2.3.5.   До  начала  работы  Объекта  получить  в  управлении  по  развитию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lastRenderedPageBreak/>
        <w:t>потребительского   рынка   и   услуг   администрации  города  Благовещенска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Удостоверение нестационарного объекта.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2.3.6.  Заключить договоры с наемными работниками. Обеспечить обслуживающий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персонал   униформой,  головными  уборами,  фирменными  нагрудными  знаками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522BA">
        <w:rPr>
          <w:rFonts w:ascii="Times New Roman" w:hAnsi="Times New Roman" w:cs="Times New Roman"/>
          <w:sz w:val="24"/>
          <w:szCs w:val="24"/>
        </w:rPr>
        <w:t>бейджами</w:t>
      </w:r>
      <w:proofErr w:type="spellEnd"/>
      <w:r w:rsidRPr="001522BA">
        <w:rPr>
          <w:rFonts w:ascii="Times New Roman" w:hAnsi="Times New Roman" w:cs="Times New Roman"/>
          <w:sz w:val="24"/>
          <w:szCs w:val="24"/>
        </w:rPr>
        <w:t>).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2.3.7.  Обеспечить  выполнение  установленных  законодательством Российской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Федерации  торговых, санитарных и противопожарных норм и правил организации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работы для Объекта данного вида.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310"/>
      <w:bookmarkEnd w:id="6"/>
      <w:r w:rsidRPr="001522BA">
        <w:rPr>
          <w:rFonts w:ascii="Times New Roman" w:hAnsi="Times New Roman" w:cs="Times New Roman"/>
          <w:sz w:val="24"/>
          <w:szCs w:val="24"/>
        </w:rPr>
        <w:t>2.3.8. Установить объект заводского изготовления, содержать его в чистоте 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порядке,  устранять  повреждения  на  вывесках,  конструктивных  элементах,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обеспечить  наличие урны рядом с Объектом и ежедневную уборку прилегающей к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объектам территории в границах 15 метров в течение всего времени торговли в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 xml:space="preserve">соответствии с Правилами внешнего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благоустройства территории муниципального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образования города Благовещенска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>. Не допускать хранение тары на прилегающей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территории.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2.3.9.  Освободить  занимаемую  территорию  от  объекта  и  привести  ее  в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первоначальное состояние в течение 3 дней: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- по окончании срока действия Договора;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- в случае досрочного расторжения Договора.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2.3.10.   Не  допускать  осуществления  третьими  лицами  торговой  и  иной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деятельности  с  использованием  Объекта, передачу прав по Договору третьим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лицам,  за  исключением  случая  продажи  нестационарного торгового объекта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иному лицу.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 Плата за право размещения объекта и порядок расчетов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3.1.  Размер  платы  за  размещение  Объекта  за  период 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 xml:space="preserve"> _____________ по_____________ составляет __________________________________________________</w:t>
      </w:r>
      <w:r w:rsidR="004F757E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и  вносится  Предприятием до заключения договора, что подтверждается копией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платежного поручения (квитанции).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3.2.  Платеж  осуществляется  путем  перечисления  денежных сре</w:t>
      </w:r>
      <w:proofErr w:type="gramStart"/>
      <w:r w:rsidRPr="001522BA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1522BA">
        <w:rPr>
          <w:rFonts w:ascii="Times New Roman" w:hAnsi="Times New Roman" w:cs="Times New Roman"/>
          <w:sz w:val="24"/>
          <w:szCs w:val="24"/>
        </w:rPr>
        <w:t>оход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бюджета города Благовещенска по следующим реквизитам: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3.3.   Последующее  внесение  ежегодной  платы  осуществляется  не  позднее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__________   путем  перечисления  денежных  средств  на  расчетный  счет  в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соответствии с реквизитами, указанными в договоре.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Размер  платы  индексируется  с  учетом  ежегодной индексации на индекс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потребительских   цен,   устанавливаемый   уполномоченным   государственным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органом.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4. Расторжение Договора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4.1. Администрация имеет право досрочно в одностороннем порядке расторгнуть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настоящий  Договор,  письменно  уведомив  Предприятие за 5 дней, в случаях,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если: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а)   прекращение   владельцем   нестационарного   торгового  объекта  в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установленном законом порядке своей деятельности;</w:t>
      </w:r>
    </w:p>
    <w:p w:rsidR="001522BA" w:rsidRPr="004F757E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F757E">
        <w:rPr>
          <w:rFonts w:ascii="Times New Roman" w:hAnsi="Times New Roman" w:cs="Times New Roman"/>
          <w:sz w:val="24"/>
          <w:szCs w:val="24"/>
        </w:rPr>
        <w:t xml:space="preserve">    б) неисполнение владельцем условий Договора (</w:t>
      </w:r>
      <w:proofErr w:type="spellStart"/>
      <w:r w:rsidRPr="004F757E">
        <w:rPr>
          <w:rFonts w:ascii="Times New Roman" w:hAnsi="Times New Roman" w:cs="Times New Roman"/>
          <w:sz w:val="24"/>
          <w:szCs w:val="24"/>
        </w:rPr>
        <w:fldChar w:fldCharType="begin"/>
      </w:r>
      <w:r w:rsidRPr="004F757E">
        <w:rPr>
          <w:rFonts w:ascii="Times New Roman" w:hAnsi="Times New Roman" w:cs="Times New Roman"/>
          <w:sz w:val="24"/>
          <w:szCs w:val="24"/>
        </w:rPr>
        <w:instrText xml:space="preserve"> HYPERLINK \l "P291" \h </w:instrText>
      </w:r>
      <w:r w:rsidRPr="004F757E">
        <w:rPr>
          <w:rFonts w:ascii="Times New Roman" w:hAnsi="Times New Roman" w:cs="Times New Roman"/>
          <w:sz w:val="24"/>
          <w:szCs w:val="24"/>
        </w:rPr>
        <w:fldChar w:fldCharType="separate"/>
      </w:r>
      <w:r w:rsidRPr="004F757E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4F757E">
        <w:rPr>
          <w:rFonts w:ascii="Times New Roman" w:hAnsi="Times New Roman" w:cs="Times New Roman"/>
          <w:sz w:val="24"/>
          <w:szCs w:val="24"/>
        </w:rPr>
        <w:t>. 2.3.1</w:t>
      </w:r>
      <w:r w:rsidRPr="004F757E">
        <w:rPr>
          <w:rFonts w:ascii="Times New Roman" w:hAnsi="Times New Roman" w:cs="Times New Roman"/>
          <w:sz w:val="24"/>
          <w:szCs w:val="24"/>
        </w:rPr>
        <w:fldChar w:fldCharType="end"/>
      </w:r>
      <w:r w:rsidRPr="004F757E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310">
        <w:r w:rsidRPr="004F757E">
          <w:rPr>
            <w:rFonts w:ascii="Times New Roman" w:hAnsi="Times New Roman" w:cs="Times New Roman"/>
            <w:sz w:val="24"/>
            <w:szCs w:val="24"/>
          </w:rPr>
          <w:t>2.3.8</w:t>
        </w:r>
      </w:hyperlink>
      <w:r w:rsidRPr="004F757E">
        <w:rPr>
          <w:rFonts w:ascii="Times New Roman" w:hAnsi="Times New Roman" w:cs="Times New Roman"/>
          <w:sz w:val="24"/>
          <w:szCs w:val="24"/>
        </w:rPr>
        <w:t>);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в)  неоднократно  выявленные  нарушения  федерального законодательства,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законодательства    Амурской   области,   муниципальных   правовых   актов,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регулирующих  предпринимательскую  деятельность  в нестационарных объектах,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подтвержденные    актами    проверок,   протоколами   об   административных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правонарушениях,  а  также неоднократные обоснованные жалобы граждан (два 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более раз).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7" w:name="P356"/>
      <w:bookmarkEnd w:id="7"/>
      <w:r w:rsidRPr="001522BA">
        <w:rPr>
          <w:rFonts w:ascii="Times New Roman" w:hAnsi="Times New Roman" w:cs="Times New Roman"/>
          <w:sz w:val="24"/>
          <w:szCs w:val="24"/>
        </w:rPr>
        <w:t>4.2. Администрация имеет право досрочно в одностороннем порядке расторгнуть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настоящий  Договор,  письменно  уведомив  Предприятие  не менее чем за один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 xml:space="preserve">месяц   до   </w:t>
      </w:r>
      <w:r w:rsidRPr="001522BA">
        <w:rPr>
          <w:rFonts w:ascii="Times New Roman" w:hAnsi="Times New Roman" w:cs="Times New Roman"/>
          <w:sz w:val="24"/>
          <w:szCs w:val="24"/>
        </w:rPr>
        <w:lastRenderedPageBreak/>
        <w:t>дня   прекращения   действия   Договора,   в  случае  принятия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Администрацией следующих решений: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-  о необходимости ремонта и (или) реконструкции автомобильных дорог, в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случае  если  нахождение  нестационарного  торгового  объекта  препятствует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осуществлению указанных работ;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-  об  использовании  территории,  занимаемой  нестационарным  торговым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объектом,   для   целей,   связанных   с  развитием  улично-дорожной  сети,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размещением  остановок  городского  общественного транспорта, оборудованием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бордюров, организацией парковочных мест, иных элементов благоустройства;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-  о  размещении  объектов  капитального  строительства регионального 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муниципального значения.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4.3.  В  случае досрочного прекращения действия Договора по основаниям,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 xml:space="preserve">предусмотренным  </w:t>
      </w:r>
      <w:hyperlink w:anchor="P356">
        <w:r w:rsidRPr="001522BA">
          <w:rPr>
            <w:rFonts w:ascii="Times New Roman" w:hAnsi="Times New Roman" w:cs="Times New Roman"/>
            <w:color w:val="0000FF"/>
            <w:sz w:val="24"/>
            <w:szCs w:val="24"/>
          </w:rPr>
          <w:t>пунктом  4.2</w:t>
        </w:r>
      </w:hyperlink>
      <w:r w:rsidRPr="001522BA">
        <w:rPr>
          <w:rFonts w:ascii="Times New Roman" w:hAnsi="Times New Roman" w:cs="Times New Roman"/>
          <w:sz w:val="24"/>
          <w:szCs w:val="24"/>
        </w:rPr>
        <w:t xml:space="preserve">  настоящего  Договора, Администрация  обязана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предложить  Предприятию  заключение  Договора на размещение нестационарного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торгового  объекта  на  свободном  месте, предусмотренном Схемой размещения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нестационарных торговых объектов, без проведения торгов на право заключения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Договора,   на  срок,  равный  оставшейся  части  срока  действия  досрочно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расторгнутого Договора.</w:t>
      </w: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 Прочие условия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5.1.  Изменения  и дополнения к настоящему Договору действительны, если они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совершены  в  письменной  форме,  оформлены  дополнительными Соглашениями и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подписаны уполномоченными представителями сторон.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5.2.   Взаимоотношения  сторон,  не  урегулированные  настоящим  Договором,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регламентируются действующим законодательством.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5.3.  Договор  составлен в двух экземплярах, имеющих одинаковую юридическую</w:t>
      </w:r>
      <w:r w:rsidR="004F757E">
        <w:rPr>
          <w:rFonts w:ascii="Times New Roman" w:hAnsi="Times New Roman" w:cs="Times New Roman"/>
          <w:sz w:val="24"/>
          <w:szCs w:val="24"/>
        </w:rPr>
        <w:t xml:space="preserve"> </w:t>
      </w:r>
      <w:r w:rsidRPr="001522BA">
        <w:rPr>
          <w:rFonts w:ascii="Times New Roman" w:hAnsi="Times New Roman" w:cs="Times New Roman"/>
          <w:sz w:val="24"/>
          <w:szCs w:val="24"/>
        </w:rPr>
        <w:t>силу.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4F757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6. Реквизиты сторон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АДМИНИСТРАЦИЯ                         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</w:t>
      </w:r>
      <w:r w:rsidRPr="001522BA">
        <w:rPr>
          <w:rFonts w:ascii="Times New Roman" w:hAnsi="Times New Roman" w:cs="Times New Roman"/>
          <w:sz w:val="24"/>
          <w:szCs w:val="24"/>
        </w:rPr>
        <w:t>ПРЕДПРИЯТИЕ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Администрация города Благовещенска         ________________________________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1522BA">
        <w:rPr>
          <w:rFonts w:ascii="Times New Roman" w:hAnsi="Times New Roman" w:cs="Times New Roman"/>
          <w:sz w:val="24"/>
          <w:szCs w:val="24"/>
        </w:rPr>
        <w:t>наименование организации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1522BA">
        <w:rPr>
          <w:rFonts w:ascii="Times New Roman" w:hAnsi="Times New Roman" w:cs="Times New Roman"/>
          <w:sz w:val="24"/>
          <w:szCs w:val="24"/>
        </w:rPr>
        <w:t xml:space="preserve"> или Ф.И.О. ИП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2A53B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22BA">
        <w:rPr>
          <w:rFonts w:ascii="Times New Roman" w:hAnsi="Times New Roman" w:cs="Times New Roman"/>
          <w:sz w:val="24"/>
          <w:szCs w:val="24"/>
        </w:rPr>
        <w:t>Директор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>_________________ Ф.И.О.                           _________________ Ф.И.О.</w:t>
      </w:r>
    </w:p>
    <w:p w:rsidR="001522BA" w:rsidRPr="001522BA" w:rsidRDefault="001522BA" w:rsidP="001522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22BA" w:rsidRPr="001522BA" w:rsidRDefault="001522BA" w:rsidP="002A53B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22BA">
        <w:rPr>
          <w:rFonts w:ascii="Times New Roman" w:hAnsi="Times New Roman" w:cs="Times New Roman"/>
          <w:sz w:val="24"/>
          <w:szCs w:val="24"/>
        </w:rPr>
        <w:t xml:space="preserve">        М.П.                                                   М.П.</w:t>
      </w:r>
    </w:p>
    <w:p w:rsidR="001522BA" w:rsidRPr="001522BA" w:rsidRDefault="001522BA" w:rsidP="001522B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1522BA" w:rsidRPr="001522BA" w:rsidSect="00B22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2BA"/>
    <w:rsid w:val="00115E78"/>
    <w:rsid w:val="001522BA"/>
    <w:rsid w:val="002A53BA"/>
    <w:rsid w:val="00390327"/>
    <w:rsid w:val="004F757E"/>
    <w:rsid w:val="00624D48"/>
    <w:rsid w:val="00970C1B"/>
    <w:rsid w:val="009B3DD3"/>
    <w:rsid w:val="00A723D8"/>
    <w:rsid w:val="00BC16D8"/>
    <w:rsid w:val="00ED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2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522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522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522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22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1522B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1522B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522B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80&amp;n=80506&amp;dst=100074" TargetMode="External"/><Relationship Id="rId5" Type="http://schemas.openxmlformats.org/officeDocument/2006/relationships/hyperlink" Target="https://login.consultant.ru/link/?req=doc&amp;base=RLAW080&amp;n=157354&amp;dst=1000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10</Pages>
  <Words>3853</Words>
  <Characters>21968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Войтенко Татьяна Витальевна</dc:creator>
  <cp:lastModifiedBy>Войтенко Татьяна Витальевна</cp:lastModifiedBy>
  <cp:revision>6</cp:revision>
  <dcterms:created xsi:type="dcterms:W3CDTF">2024-04-26T02:59:00Z</dcterms:created>
  <dcterms:modified xsi:type="dcterms:W3CDTF">2024-04-26T05:12:00Z</dcterms:modified>
</cp:coreProperties>
</file>